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4A" w:rsidRPr="007B2D4A" w:rsidRDefault="007B2D4A" w:rsidP="007B2D4A">
      <w:pPr>
        <w:jc w:val="center"/>
        <w:rPr>
          <w:rFonts w:ascii="Arial" w:hAnsi="Arial" w:cs="Arial"/>
          <w:b/>
          <w:color w:val="000000"/>
          <w:sz w:val="28"/>
          <w:szCs w:val="22"/>
          <w:lang w:val="es-ES_tradnl"/>
        </w:rPr>
      </w:pPr>
      <w:r w:rsidRPr="007B2D4A">
        <w:rPr>
          <w:rFonts w:ascii="Arial" w:hAnsi="Arial" w:cs="Arial"/>
          <w:b/>
          <w:color w:val="000000"/>
          <w:sz w:val="28"/>
          <w:szCs w:val="22"/>
          <w:lang w:val="es-ES_tradnl"/>
        </w:rPr>
        <w:t>6 elementos para la lista de tareas pendientes de su nueva vivienda</w:t>
      </w:r>
    </w:p>
    <w:p w:rsidR="007B2D4A" w:rsidRPr="007B2D4A" w:rsidRDefault="007B2D4A" w:rsidP="007B2D4A">
      <w:pPr>
        <w:rPr>
          <w:rFonts w:ascii="Arial" w:hAnsi="Arial" w:cs="Arial"/>
          <w:sz w:val="22"/>
          <w:szCs w:val="22"/>
          <w:lang w:val="es-ES_tradnl"/>
        </w:rPr>
      </w:pPr>
    </w:p>
    <w:p w:rsidR="007B2D4A" w:rsidRPr="007B2D4A" w:rsidRDefault="007B2D4A" w:rsidP="007B2D4A">
      <w:pPr>
        <w:rPr>
          <w:rFonts w:ascii="Arial" w:hAnsi="Arial" w:cs="Arial"/>
          <w:sz w:val="22"/>
          <w:szCs w:val="22"/>
          <w:lang w:val="es-ES_tradnl"/>
        </w:rPr>
      </w:pPr>
      <w:r w:rsidRPr="007B2D4A">
        <w:rPr>
          <w:rFonts w:ascii="Arial" w:hAnsi="Arial" w:cs="Arial"/>
          <w:sz w:val="22"/>
          <w:szCs w:val="22"/>
          <w:lang w:val="es-ES_tradnl"/>
        </w:rPr>
        <w:t xml:space="preserve">Ahora que se está adaptando a su nuevo hogar, hay algunas cosas importantes que debe considerar. </w:t>
      </w:r>
      <w:r w:rsidR="00521F83" w:rsidRPr="00521F83">
        <w:rPr>
          <w:rFonts w:ascii="Arial" w:hAnsi="Arial" w:cs="Arial"/>
          <w:color w:val="FF0000"/>
          <w:sz w:val="22"/>
          <w:szCs w:val="22"/>
        </w:rPr>
        <w:t>[</w:t>
      </w:r>
      <w:r w:rsidR="00521F83" w:rsidRPr="00521F83">
        <w:rPr>
          <w:rFonts w:ascii="Arial" w:hAnsi="Arial" w:cs="Arial"/>
          <w:i/>
          <w:color w:val="FF0000"/>
          <w:sz w:val="22"/>
          <w:szCs w:val="22"/>
        </w:rPr>
        <w:t>Insert</w:t>
      </w:r>
      <w:r w:rsidR="00521F83" w:rsidRPr="00521F83">
        <w:rPr>
          <w:rFonts w:ascii="Arial" w:hAnsi="Arial" w:cs="Arial"/>
          <w:color w:val="FF0000"/>
          <w:sz w:val="22"/>
          <w:szCs w:val="22"/>
        </w:rPr>
        <w:t xml:space="preserve"> </w:t>
      </w:r>
      <w:r w:rsidR="00521F83" w:rsidRPr="00521F83">
        <w:rPr>
          <w:rFonts w:ascii="Arial" w:hAnsi="Arial" w:cs="Arial"/>
          <w:i/>
          <w:color w:val="FF0000"/>
          <w:sz w:val="22"/>
          <w:szCs w:val="22"/>
        </w:rPr>
        <w:t>Bank Name</w:t>
      </w:r>
      <w:r w:rsidR="00521F83" w:rsidRPr="00521F83">
        <w:rPr>
          <w:rFonts w:ascii="Arial" w:hAnsi="Arial" w:cs="Arial"/>
          <w:color w:val="FF0000"/>
          <w:sz w:val="22"/>
          <w:szCs w:val="22"/>
        </w:rPr>
        <w:t>]</w:t>
      </w:r>
      <w:r w:rsidRPr="007B2D4A">
        <w:rPr>
          <w:rFonts w:ascii="Arial" w:hAnsi="Arial" w:cs="Arial"/>
          <w:sz w:val="22"/>
          <w:szCs w:val="22"/>
          <w:lang w:val="es-ES_tradnl"/>
        </w:rPr>
        <w:t xml:space="preserve"> recomienda los siguientes consejos.</w:t>
      </w:r>
    </w:p>
    <w:p w:rsidR="007B2D4A" w:rsidRPr="007B2D4A" w:rsidRDefault="007B2D4A" w:rsidP="007B2D4A">
      <w:pPr>
        <w:rPr>
          <w:rFonts w:ascii="Arial" w:hAnsi="Arial" w:cs="Arial"/>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Cree un presupuesto.</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t xml:space="preserve">La clave para un buen presupuesto es incluir la mayor cantidad de información posible, de manera que pueda prepararse adecuadamente y planificar. Es importante mantener registros precisos de sus gastos para que pueda determinar los lugares a fin de ahorrar dinero y saber cuánto puede gastar razonablemente. La </w:t>
      </w:r>
      <w:hyperlink r:id="rId11" w:history="1">
        <w:r w:rsidRPr="004550B8">
          <w:rPr>
            <w:rStyle w:val="Hyperlink"/>
            <w:rFonts w:ascii="Arial" w:hAnsi="Arial" w:cs="Arial"/>
            <w:sz w:val="22"/>
            <w:szCs w:val="22"/>
            <w:lang w:val="es-ES_tradnl"/>
          </w:rPr>
          <w:t>hoja de trabajo de presupuesto</w:t>
        </w:r>
      </w:hyperlink>
      <w:r w:rsidRPr="007B2D4A">
        <w:rPr>
          <w:rFonts w:ascii="Arial" w:hAnsi="Arial" w:cs="Arial"/>
          <w:sz w:val="22"/>
          <w:szCs w:val="22"/>
          <w:lang w:val="es-ES_tradnl"/>
        </w:rPr>
        <w:t xml:space="preserve"> de la ABA (también disponible en </w:t>
      </w:r>
      <w:hyperlink r:id="rId12" w:history="1">
        <w:r w:rsidRPr="004550B8">
          <w:rPr>
            <w:rStyle w:val="Hyperlink"/>
            <w:rFonts w:ascii="Arial" w:hAnsi="Arial" w:cs="Arial"/>
            <w:sz w:val="22"/>
            <w:szCs w:val="22"/>
            <w:lang w:val="es-ES_tradnl"/>
          </w:rPr>
          <w:t>españ</w:t>
        </w:r>
        <w:r w:rsidRPr="004550B8">
          <w:rPr>
            <w:rStyle w:val="Hyperlink"/>
            <w:rFonts w:ascii="Arial" w:hAnsi="Arial" w:cs="Arial"/>
            <w:sz w:val="22"/>
            <w:szCs w:val="22"/>
            <w:lang w:val="es-ES_tradnl"/>
          </w:rPr>
          <w:t>o</w:t>
        </w:r>
        <w:r w:rsidRPr="004550B8">
          <w:rPr>
            <w:rStyle w:val="Hyperlink"/>
            <w:rFonts w:ascii="Arial" w:hAnsi="Arial" w:cs="Arial"/>
            <w:sz w:val="22"/>
            <w:szCs w:val="22"/>
            <w:lang w:val="es-ES_tradnl"/>
          </w:rPr>
          <w:t>l</w:t>
        </w:r>
      </w:hyperlink>
      <w:r w:rsidRPr="007B2D4A">
        <w:rPr>
          <w:rFonts w:ascii="Arial" w:hAnsi="Arial" w:cs="Arial"/>
          <w:sz w:val="22"/>
          <w:szCs w:val="22"/>
          <w:lang w:val="es-ES_tradnl"/>
        </w:rPr>
        <w:t>) le ayudará a documentar y clasificar sus gastos.</w:t>
      </w:r>
    </w:p>
    <w:p w:rsidR="007B2D4A" w:rsidRPr="007B2D4A" w:rsidRDefault="007B2D4A" w:rsidP="007B2D4A">
      <w:pPr>
        <w:rPr>
          <w:rFonts w:ascii="Arial" w:hAnsi="Arial" w:cs="Arial"/>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Proteja su propiedad.</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t xml:space="preserve">Si usted es un propietario de vivienda o inquilino, necesitará tener un seguro para proteger sus pertenencias. Consulte con su agente de seguros local, ya que puede obtener un descuento si usted tiene cosas como cerraduras con pestillo, un sistema de alarma, o detectores de humo, o si ya tiene una póliza con esa compañía, tal como un seguro de automóvil. También, averigüe si se encuentra en una zona de inundación. Si está preocupado por las inundaciones, tendrá que comprar una póliza de seguro contra inundación por separado. Obtenga más información en </w:t>
      </w:r>
      <w:r w:rsidR="004550B8">
        <w:rPr>
          <w:rFonts w:ascii="Arial" w:hAnsi="Arial" w:cs="Arial"/>
          <w:sz w:val="22"/>
          <w:szCs w:val="22"/>
          <w:lang w:val="es-ES_tradnl"/>
        </w:rPr>
        <w:fldChar w:fldCharType="begin"/>
      </w:r>
      <w:r w:rsidR="004550B8">
        <w:rPr>
          <w:rFonts w:ascii="Arial" w:hAnsi="Arial" w:cs="Arial"/>
          <w:sz w:val="22"/>
          <w:szCs w:val="22"/>
          <w:lang w:val="es-ES_tradnl"/>
        </w:rPr>
        <w:instrText xml:space="preserve"> HYPERLINK "https://www.floodsmart.gov/" </w:instrText>
      </w:r>
      <w:r w:rsidR="004550B8">
        <w:rPr>
          <w:rFonts w:ascii="Arial" w:hAnsi="Arial" w:cs="Arial"/>
          <w:sz w:val="22"/>
          <w:szCs w:val="22"/>
          <w:lang w:val="es-ES_tradnl"/>
        </w:rPr>
      </w:r>
      <w:r w:rsidR="004550B8">
        <w:rPr>
          <w:rFonts w:ascii="Arial" w:hAnsi="Arial" w:cs="Arial"/>
          <w:sz w:val="22"/>
          <w:szCs w:val="22"/>
          <w:lang w:val="es-ES_tradnl"/>
        </w:rPr>
        <w:fldChar w:fldCharType="separate"/>
      </w:r>
      <w:r w:rsidRPr="004550B8">
        <w:rPr>
          <w:rStyle w:val="Hyperlink"/>
          <w:rFonts w:ascii="Arial" w:hAnsi="Arial" w:cs="Arial"/>
          <w:sz w:val="22"/>
          <w:szCs w:val="22"/>
          <w:lang w:val="es-ES_tradnl"/>
        </w:rPr>
        <w:t>floods</w:t>
      </w:r>
      <w:r w:rsidRPr="004550B8">
        <w:rPr>
          <w:rStyle w:val="Hyperlink"/>
          <w:rFonts w:ascii="Arial" w:hAnsi="Arial" w:cs="Arial"/>
          <w:sz w:val="22"/>
          <w:szCs w:val="22"/>
          <w:lang w:val="es-ES_tradnl"/>
        </w:rPr>
        <w:t>m</w:t>
      </w:r>
      <w:r w:rsidRPr="004550B8">
        <w:rPr>
          <w:rStyle w:val="Hyperlink"/>
          <w:rFonts w:ascii="Arial" w:hAnsi="Arial" w:cs="Arial"/>
          <w:sz w:val="22"/>
          <w:szCs w:val="22"/>
          <w:lang w:val="es-ES_tradnl"/>
        </w:rPr>
        <w:t>art.gov</w:t>
      </w:r>
      <w:r w:rsidR="004550B8">
        <w:rPr>
          <w:rFonts w:ascii="Arial" w:hAnsi="Arial" w:cs="Arial"/>
          <w:sz w:val="22"/>
          <w:szCs w:val="22"/>
          <w:lang w:val="es-ES_tradnl"/>
        </w:rPr>
        <w:fldChar w:fldCharType="end"/>
      </w:r>
      <w:bookmarkStart w:id="0" w:name="_GoBack"/>
      <w:bookmarkEnd w:id="0"/>
      <w:r w:rsidRPr="007B2D4A">
        <w:rPr>
          <w:rFonts w:ascii="Arial" w:hAnsi="Arial" w:cs="Arial"/>
          <w:color w:val="1F497D" w:themeColor="text2"/>
          <w:sz w:val="22"/>
          <w:szCs w:val="22"/>
          <w:lang w:val="es-ES_tradnl"/>
        </w:rPr>
        <w:t>.</w:t>
      </w:r>
      <w:r w:rsidRPr="007B2D4A">
        <w:rPr>
          <w:rFonts w:ascii="Arial" w:hAnsi="Arial" w:cs="Arial"/>
          <w:sz w:val="22"/>
          <w:szCs w:val="22"/>
          <w:lang w:val="es-ES_tradnl"/>
        </w:rPr>
        <w:t xml:space="preserve"> </w:t>
      </w:r>
    </w:p>
    <w:p w:rsidR="007B2D4A" w:rsidRPr="007B2D4A" w:rsidRDefault="007B2D4A" w:rsidP="007B2D4A">
      <w:pPr>
        <w:rPr>
          <w:rFonts w:ascii="Arial" w:hAnsi="Arial" w:cs="Arial"/>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Proteja su seguridad.</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t>Asegúrese de que todas las cerraduras de sus puertas y ventanas funcionan correctamente. Si se le hace más cómodo, trate de instalar un sistema de alarma. Además, verifique las alarmas contra incendio y monóxido de carbono una vez al mes para asegurarse de que están funcionando. Si tiene una secadora, limpie las pelusas de todo el sistema, desde la secadora hasta la tapa de ventilación exterior. La pelusa es muy inflamable y presenta un riesgo de incendio.</w:t>
      </w:r>
    </w:p>
    <w:p w:rsidR="007B2D4A" w:rsidRPr="007B2D4A" w:rsidRDefault="007B2D4A" w:rsidP="007B2D4A">
      <w:pPr>
        <w:rPr>
          <w:rFonts w:ascii="Arial" w:hAnsi="Arial" w:cs="Arial"/>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Tome su deducción de impuestos.</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t>Asegúrese de conocer todas las deducciones de impuestos asociadas a su mudanza y su nuevo hogar. Si utiliza una parte de su hogar para operar una empresa o se trasladó a un nuevo trabajo, es posible que pueda tomar las deducciones. Los propietarios de viviendas pueden deducir los intereses de las hipotecas, los impuestos a la propiedad y los préstamos para mejoras en el hogar.</w:t>
      </w:r>
    </w:p>
    <w:p w:rsidR="007B2D4A" w:rsidRPr="007B2D4A" w:rsidRDefault="007B2D4A" w:rsidP="007B2D4A">
      <w:pPr>
        <w:rPr>
          <w:rFonts w:ascii="Arial" w:hAnsi="Arial" w:cs="Arial"/>
          <w:b/>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Haga que su casa o apartamento sea su hogar.</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t>Al decorar su espacio hará que sea más cómodo y personal. Si usted es un inquilino, verifique con su arrendador antes de realizar cambios importantes como pintar las paredes o cambiar los artefactos. Los inquilinos deben tomar fotografías del espacio en alquiler antes de mudarse para documentar la condición existente e insistir en un último paseo con el arrendador. Si usted es el propietario de la vivienda, sea inteligente acerca de dónde invierte su dinero en mejoras para asegurarse de que está aumentando el valor neto de su vivienda. Por ejemplo, las mejoras en la cocina y los baños por lo general ofrecen la mejor rentabilidad de la inversión.</w:t>
      </w:r>
    </w:p>
    <w:p w:rsidR="007B2D4A" w:rsidRPr="007B2D4A" w:rsidRDefault="007B2D4A" w:rsidP="007B2D4A">
      <w:pPr>
        <w:rPr>
          <w:rFonts w:ascii="Arial" w:hAnsi="Arial" w:cs="Arial"/>
          <w:sz w:val="22"/>
          <w:szCs w:val="22"/>
          <w:lang w:val="es-ES_tradnl"/>
        </w:rPr>
      </w:pPr>
    </w:p>
    <w:p w:rsidR="007B2D4A" w:rsidRPr="007B2D4A" w:rsidRDefault="007B2D4A" w:rsidP="007B2D4A">
      <w:pPr>
        <w:pStyle w:val="ListParagraph"/>
        <w:numPr>
          <w:ilvl w:val="0"/>
          <w:numId w:val="6"/>
        </w:numPr>
        <w:rPr>
          <w:rFonts w:ascii="Arial" w:hAnsi="Arial" w:cs="Arial"/>
          <w:b/>
          <w:sz w:val="22"/>
          <w:szCs w:val="22"/>
          <w:lang w:val="es-ES_tradnl"/>
        </w:rPr>
      </w:pPr>
      <w:r w:rsidRPr="007B2D4A">
        <w:rPr>
          <w:rFonts w:ascii="Arial" w:hAnsi="Arial" w:cs="Arial"/>
          <w:b/>
          <w:sz w:val="22"/>
          <w:szCs w:val="22"/>
          <w:lang w:val="es-ES_tradnl"/>
        </w:rPr>
        <w:t>Ahorre para cuando tenga un día lluvioso.</w:t>
      </w:r>
    </w:p>
    <w:p w:rsidR="007B2D4A" w:rsidRPr="007B2D4A" w:rsidRDefault="007B2D4A" w:rsidP="007B2D4A">
      <w:pPr>
        <w:pStyle w:val="ListParagraph"/>
        <w:rPr>
          <w:rFonts w:ascii="Arial" w:hAnsi="Arial" w:cs="Arial"/>
          <w:sz w:val="22"/>
          <w:szCs w:val="22"/>
          <w:lang w:val="es-ES_tradnl"/>
        </w:rPr>
      </w:pPr>
      <w:r w:rsidRPr="007B2D4A">
        <w:rPr>
          <w:rFonts w:ascii="Arial" w:hAnsi="Arial" w:cs="Arial"/>
          <w:sz w:val="22"/>
          <w:szCs w:val="22"/>
          <w:lang w:val="es-ES_tradnl"/>
        </w:rPr>
        <w:lastRenderedPageBreak/>
        <w:t xml:space="preserve">Aunque la vida puede ser soleada ahora, es una buena idea crear un fondo para los días lluviosos. El fondo debe tener por lo menos tres a seis meses de gastos de subsistencia en caso de que usted o alguien de su familia pierda su empleo o se enferme y no pueda trabajar. </w:t>
      </w:r>
    </w:p>
    <w:p w:rsidR="007B2D4A" w:rsidRPr="007B2D4A" w:rsidRDefault="007B2D4A" w:rsidP="007B2D4A">
      <w:pPr>
        <w:rPr>
          <w:rFonts w:ascii="Arial" w:hAnsi="Arial" w:cs="Arial"/>
          <w:sz w:val="22"/>
          <w:szCs w:val="22"/>
          <w:lang w:val="es-ES_tradnl"/>
        </w:rPr>
      </w:pPr>
    </w:p>
    <w:p w:rsidR="00DB28A2" w:rsidRPr="007B2D4A" w:rsidRDefault="00DB28A2" w:rsidP="007B2D4A">
      <w:pPr>
        <w:spacing w:before="100" w:beforeAutospacing="1" w:after="100" w:afterAutospacing="1"/>
        <w:rPr>
          <w:rFonts w:ascii="Arial" w:hAnsi="Arial" w:cs="Arial"/>
          <w:sz w:val="22"/>
          <w:szCs w:val="22"/>
          <w:lang w:val="es-ES_tradnl"/>
        </w:rPr>
      </w:pPr>
      <w:r w:rsidRPr="007B2D4A">
        <w:rPr>
          <w:rFonts w:ascii="Arial" w:hAnsi="Arial" w:cs="Arial"/>
          <w:sz w:val="22"/>
          <w:szCs w:val="22"/>
          <w:lang w:val="es-ES_tradnl"/>
        </w:rPr>
        <w:t xml:space="preserve">Para obtener más información, visite </w:t>
      </w:r>
      <w:r w:rsidRPr="007B2D4A">
        <w:rPr>
          <w:rFonts w:ascii="Arial" w:hAnsi="Arial" w:cs="Arial"/>
          <w:b/>
          <w:sz w:val="22"/>
          <w:szCs w:val="22"/>
          <w:lang w:val="es-ES_tradnl"/>
        </w:rPr>
        <w:t>aba.com/</w:t>
      </w:r>
      <w:proofErr w:type="spellStart"/>
      <w:r w:rsidRPr="007B2D4A">
        <w:rPr>
          <w:rFonts w:ascii="Arial" w:hAnsi="Arial" w:cs="Arial"/>
          <w:b/>
          <w:sz w:val="22"/>
          <w:szCs w:val="22"/>
          <w:lang w:val="es-ES_tradnl"/>
        </w:rPr>
        <w:t>consumers</w:t>
      </w:r>
      <w:proofErr w:type="spellEnd"/>
      <w:r w:rsidRPr="007B2D4A">
        <w:rPr>
          <w:rFonts w:ascii="Arial" w:hAnsi="Arial" w:cs="Arial"/>
          <w:sz w:val="22"/>
          <w:szCs w:val="22"/>
          <w:lang w:val="es-ES_tradnl"/>
        </w:rPr>
        <w:t>.</w:t>
      </w:r>
    </w:p>
    <w:p w:rsidR="00275ACB" w:rsidRPr="007B2D4A" w:rsidRDefault="00275ACB" w:rsidP="007B2D4A">
      <w:pPr>
        <w:rPr>
          <w:rFonts w:ascii="Arial" w:hAnsi="Arial" w:cs="Arial"/>
          <w:sz w:val="22"/>
          <w:szCs w:val="22"/>
        </w:rPr>
      </w:pPr>
    </w:p>
    <w:p w:rsidR="00F838B0" w:rsidRPr="007B2D4A" w:rsidRDefault="00F838B0" w:rsidP="007B2D4A">
      <w:pPr>
        <w:rPr>
          <w:rFonts w:ascii="Arial" w:hAnsi="Arial" w:cs="Arial"/>
          <w:sz w:val="22"/>
          <w:szCs w:val="22"/>
        </w:rPr>
      </w:pPr>
    </w:p>
    <w:sectPr w:rsidR="00F838B0" w:rsidRPr="007B2D4A" w:rsidSect="00521F83">
      <w:headerReference w:type="even" r:id="rId13"/>
      <w:headerReference w:type="default" r:id="rId14"/>
      <w:footerReference w:type="even" r:id="rId15"/>
      <w:footerReference w:type="default" r:id="rId16"/>
      <w:headerReference w:type="first" r:id="rId17"/>
      <w:footerReference w:type="first" r:id="rId18"/>
      <w:pgSz w:w="12240" w:h="15840"/>
      <w:pgMar w:top="2520" w:right="1440" w:bottom="720" w:left="144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83" w:rsidRDefault="00DF0983">
      <w:r>
        <w:separator/>
      </w:r>
    </w:p>
  </w:endnote>
  <w:endnote w:type="continuationSeparator" w:id="0">
    <w:p w:rsidR="00DF0983" w:rsidRDefault="00DF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radeGothicLTStd-Cn18">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83" w:rsidRDefault="00521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ED" w:rsidRPr="0089232F" w:rsidRDefault="00D226ED" w:rsidP="00D226ED">
    <w:pPr>
      <w:pStyle w:val="Footer"/>
      <w:framePr w:w="285" w:wrap="around" w:vAnchor="text" w:hAnchor="page" w:x="10952" w:y="-100"/>
      <w:jc w:val="right"/>
      <w:rPr>
        <w:rStyle w:val="PageNumber"/>
        <w:rFonts w:ascii="Arial" w:hAnsi="Arial" w:cs="Arial"/>
        <w:color w:val="4D4D4F"/>
        <w:sz w:val="20"/>
        <w:szCs w:val="20"/>
      </w:rPr>
    </w:pPr>
    <w:r w:rsidRPr="0089232F">
      <w:rPr>
        <w:rStyle w:val="PageNumber"/>
        <w:rFonts w:ascii="Arial" w:hAnsi="Arial" w:cs="Arial"/>
        <w:color w:val="4D4D4F"/>
        <w:sz w:val="20"/>
        <w:szCs w:val="20"/>
      </w:rPr>
      <w:fldChar w:fldCharType="begin"/>
    </w:r>
    <w:r w:rsidRPr="0089232F">
      <w:rPr>
        <w:rStyle w:val="PageNumber"/>
        <w:rFonts w:ascii="Arial" w:hAnsi="Arial" w:cs="Arial"/>
        <w:color w:val="4D4D4F"/>
        <w:sz w:val="20"/>
        <w:szCs w:val="20"/>
      </w:rPr>
      <w:instrText xml:space="preserve"> PAGE   \* MERGEFORMAT </w:instrText>
    </w:r>
    <w:r w:rsidRPr="0089232F">
      <w:rPr>
        <w:rStyle w:val="PageNumber"/>
        <w:rFonts w:ascii="Arial" w:hAnsi="Arial" w:cs="Arial"/>
        <w:color w:val="4D4D4F"/>
        <w:sz w:val="20"/>
        <w:szCs w:val="20"/>
      </w:rPr>
      <w:fldChar w:fldCharType="separate"/>
    </w:r>
    <w:r w:rsidR="004550B8">
      <w:rPr>
        <w:rStyle w:val="PageNumber"/>
        <w:rFonts w:ascii="Arial" w:hAnsi="Arial" w:cs="Arial"/>
        <w:noProof/>
        <w:color w:val="4D4D4F"/>
        <w:sz w:val="20"/>
        <w:szCs w:val="20"/>
      </w:rPr>
      <w:t>2</w:t>
    </w:r>
    <w:r w:rsidRPr="0089232F">
      <w:rPr>
        <w:rStyle w:val="PageNumber"/>
        <w:rFonts w:ascii="Arial" w:hAnsi="Arial" w:cs="Arial"/>
        <w:color w:val="4D4D4F"/>
        <w:sz w:val="20"/>
        <w:szCs w:val="20"/>
      </w:rPr>
      <w:fldChar w:fldCharType="end"/>
    </w:r>
  </w:p>
  <w:p w:rsidR="006455AE" w:rsidRPr="00D226ED" w:rsidRDefault="006455AE" w:rsidP="00D226ED">
    <w:pPr>
      <w:pStyle w:val="Footer"/>
      <w:tabs>
        <w:tab w:val="clear" w:pos="4320"/>
        <w:tab w:val="clear" w:pos="8640"/>
        <w:tab w:val="center" w:pos="5310"/>
        <w:tab w:val="right" w:pos="10620"/>
      </w:tabs>
      <w:ind w:right="360"/>
      <w:jc w:val="center"/>
      <w:rPr>
        <w:rFonts w:ascii="Arial" w:hAnsi="Arial" w:cs="Arial"/>
        <w:sz w:val="20"/>
        <w:szCs w:val="20"/>
      </w:rPr>
    </w:pPr>
  </w:p>
  <w:p w:rsidR="00CC1318" w:rsidRDefault="00CC1318"/>
  <w:p w:rsidR="00CC1318" w:rsidRDefault="00CC13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AE" w:rsidRPr="006A7AC7" w:rsidRDefault="006455AE" w:rsidP="00435278">
    <w:pPr>
      <w:pStyle w:val="Footer"/>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83" w:rsidRDefault="00DF0983">
      <w:r>
        <w:separator/>
      </w:r>
    </w:p>
  </w:footnote>
  <w:footnote w:type="continuationSeparator" w:id="0">
    <w:p w:rsidR="00DF0983" w:rsidRDefault="00DF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83" w:rsidRDefault="00521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83" w:rsidRDefault="00521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83" w:rsidRPr="003649C6" w:rsidRDefault="00521F83" w:rsidP="00521F83">
    <w:pPr>
      <w:rPr>
        <w:rFonts w:ascii="Arial" w:hAnsi="Arial" w:cs="Arial"/>
        <w:b/>
        <w:i/>
        <w:color w:val="000000"/>
        <w:sz w:val="28"/>
        <w:szCs w:val="28"/>
      </w:rPr>
    </w:pPr>
    <w:r w:rsidRPr="00511A73">
      <w:rPr>
        <w:i/>
        <w:sz w:val="22"/>
        <w:szCs w:val="22"/>
        <w:u w:val="single"/>
      </w:rPr>
      <w:t>Instructions</w:t>
    </w:r>
    <w:r w:rsidRPr="00511A73">
      <w:rPr>
        <w:i/>
        <w:sz w:val="22"/>
        <w:szCs w:val="22"/>
      </w:rPr>
      <w:t>: Fill in the blanks and pl</w:t>
    </w:r>
    <w:r>
      <w:rPr>
        <w:i/>
        <w:sz w:val="22"/>
        <w:szCs w:val="22"/>
      </w:rPr>
      <w:t>ace on your bank’s letterhead. Share with customers in the lobby, on your website or through social media.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4A2"/>
    <w:multiLevelType w:val="hybridMultilevel"/>
    <w:tmpl w:val="FE7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523"/>
    <w:multiLevelType w:val="hybridMultilevel"/>
    <w:tmpl w:val="BA68C9F6"/>
    <w:lvl w:ilvl="0" w:tplc="687031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A61C6"/>
    <w:multiLevelType w:val="hybridMultilevel"/>
    <w:tmpl w:val="8722B230"/>
    <w:lvl w:ilvl="0" w:tplc="602C0D2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67B38"/>
    <w:multiLevelType w:val="hybridMultilevel"/>
    <w:tmpl w:val="A4528268"/>
    <w:lvl w:ilvl="0" w:tplc="1324A83C">
      <w:numFmt w:val="bullet"/>
      <w:lvlText w:val="•"/>
      <w:lvlJc w:val="left"/>
      <w:pPr>
        <w:ind w:left="1087" w:hanging="727"/>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E2EC2"/>
    <w:multiLevelType w:val="hybridMultilevel"/>
    <w:tmpl w:val="2746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D127C"/>
    <w:multiLevelType w:val="hybridMultilevel"/>
    <w:tmpl w:val="F2E4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A623C1"/>
    <w:rsid w:val="00004866"/>
    <w:rsid w:val="0005024D"/>
    <w:rsid w:val="00052266"/>
    <w:rsid w:val="00094DAB"/>
    <w:rsid w:val="00095A8D"/>
    <w:rsid w:val="00095ECC"/>
    <w:rsid w:val="000D5F14"/>
    <w:rsid w:val="000F011A"/>
    <w:rsid w:val="00126916"/>
    <w:rsid w:val="0013038E"/>
    <w:rsid w:val="00143324"/>
    <w:rsid w:val="00176F21"/>
    <w:rsid w:val="002005BC"/>
    <w:rsid w:val="002061C1"/>
    <w:rsid w:val="002730D6"/>
    <w:rsid w:val="00275ACB"/>
    <w:rsid w:val="002E0646"/>
    <w:rsid w:val="00300489"/>
    <w:rsid w:val="00315E61"/>
    <w:rsid w:val="003A6CE0"/>
    <w:rsid w:val="003B14B9"/>
    <w:rsid w:val="003E4195"/>
    <w:rsid w:val="0041101C"/>
    <w:rsid w:val="00435278"/>
    <w:rsid w:val="004550B8"/>
    <w:rsid w:val="004B324D"/>
    <w:rsid w:val="004C6553"/>
    <w:rsid w:val="004F1AC9"/>
    <w:rsid w:val="00521F83"/>
    <w:rsid w:val="00533C6C"/>
    <w:rsid w:val="00547336"/>
    <w:rsid w:val="005745EA"/>
    <w:rsid w:val="00581402"/>
    <w:rsid w:val="005969F5"/>
    <w:rsid w:val="005D160C"/>
    <w:rsid w:val="00616720"/>
    <w:rsid w:val="00616A3B"/>
    <w:rsid w:val="00622114"/>
    <w:rsid w:val="006455AE"/>
    <w:rsid w:val="006A7AC7"/>
    <w:rsid w:val="006B17C7"/>
    <w:rsid w:val="006B6642"/>
    <w:rsid w:val="00711467"/>
    <w:rsid w:val="00713939"/>
    <w:rsid w:val="00787F17"/>
    <w:rsid w:val="007A3CBE"/>
    <w:rsid w:val="007B2D4A"/>
    <w:rsid w:val="00821871"/>
    <w:rsid w:val="00822B00"/>
    <w:rsid w:val="0084520D"/>
    <w:rsid w:val="00852661"/>
    <w:rsid w:val="0085682B"/>
    <w:rsid w:val="008A0A00"/>
    <w:rsid w:val="009213DA"/>
    <w:rsid w:val="00963845"/>
    <w:rsid w:val="009675C5"/>
    <w:rsid w:val="009875FC"/>
    <w:rsid w:val="009B18C2"/>
    <w:rsid w:val="009D2D96"/>
    <w:rsid w:val="00A0601E"/>
    <w:rsid w:val="00A25241"/>
    <w:rsid w:val="00A304F7"/>
    <w:rsid w:val="00A32CE4"/>
    <w:rsid w:val="00A36E46"/>
    <w:rsid w:val="00A413FB"/>
    <w:rsid w:val="00A623C1"/>
    <w:rsid w:val="00A93ED7"/>
    <w:rsid w:val="00AD5CAF"/>
    <w:rsid w:val="00AE4F08"/>
    <w:rsid w:val="00AE56F8"/>
    <w:rsid w:val="00B427B8"/>
    <w:rsid w:val="00B67370"/>
    <w:rsid w:val="00B72E52"/>
    <w:rsid w:val="00BA079D"/>
    <w:rsid w:val="00C4567E"/>
    <w:rsid w:val="00C715E1"/>
    <w:rsid w:val="00C75000"/>
    <w:rsid w:val="00C75D97"/>
    <w:rsid w:val="00C75EF5"/>
    <w:rsid w:val="00CC1318"/>
    <w:rsid w:val="00CE2008"/>
    <w:rsid w:val="00CE7396"/>
    <w:rsid w:val="00D06DA4"/>
    <w:rsid w:val="00D1387B"/>
    <w:rsid w:val="00D226ED"/>
    <w:rsid w:val="00D875CA"/>
    <w:rsid w:val="00D9298C"/>
    <w:rsid w:val="00DB28A2"/>
    <w:rsid w:val="00DC52C0"/>
    <w:rsid w:val="00DF0983"/>
    <w:rsid w:val="00E847F6"/>
    <w:rsid w:val="00EC2CF5"/>
    <w:rsid w:val="00F03FA7"/>
    <w:rsid w:val="00F569C6"/>
    <w:rsid w:val="00F838B0"/>
    <w:rsid w:val="00F87D99"/>
    <w:rsid w:val="00F916F2"/>
    <w:rsid w:val="00FC4CD0"/>
    <w:rsid w:val="00FF21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5:docId w15:val="{78153D92-A75E-442F-A1B8-C6F41B3D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E4"/>
    <w:rPr>
      <w:rFonts w:ascii="Times New Roman" w:hAnsi="Times New Roman"/>
      <w:sz w:val="24"/>
      <w:szCs w:val="24"/>
    </w:rPr>
  </w:style>
  <w:style w:type="paragraph" w:styleId="Heading1">
    <w:name w:val="heading 1"/>
    <w:basedOn w:val="Normal"/>
    <w:next w:val="Normal"/>
    <w:link w:val="Heading1Char"/>
    <w:rsid w:val="00126916"/>
    <w:pPr>
      <w:keepNext/>
      <w:keepLines/>
      <w:spacing w:before="480"/>
      <w:outlineLvl w:val="0"/>
    </w:pPr>
    <w:rPr>
      <w:rFonts w:eastAsia="Times New Roman"/>
      <w:b/>
      <w:bCs/>
      <w:szCs w:val="28"/>
    </w:rPr>
  </w:style>
  <w:style w:type="paragraph" w:styleId="Heading2">
    <w:name w:val="heading 2"/>
    <w:basedOn w:val="Normal"/>
    <w:next w:val="Normal"/>
    <w:link w:val="Heading2Char"/>
    <w:rsid w:val="00126916"/>
    <w:pPr>
      <w:keepNext/>
      <w:outlineLvl w:val="1"/>
    </w:pPr>
    <w:rPr>
      <w:rFonts w:eastAsia="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3C1"/>
    <w:pPr>
      <w:tabs>
        <w:tab w:val="center" w:pos="4320"/>
        <w:tab w:val="right" w:pos="8640"/>
      </w:tabs>
    </w:pPr>
  </w:style>
  <w:style w:type="character" w:customStyle="1" w:styleId="HeaderChar">
    <w:name w:val="Header Char"/>
    <w:basedOn w:val="DefaultParagraphFont"/>
    <w:link w:val="Header"/>
    <w:uiPriority w:val="99"/>
    <w:rsid w:val="00A623C1"/>
    <w:rPr>
      <w:sz w:val="24"/>
      <w:szCs w:val="24"/>
    </w:rPr>
  </w:style>
  <w:style w:type="paragraph" w:styleId="Footer">
    <w:name w:val="footer"/>
    <w:basedOn w:val="Normal"/>
    <w:link w:val="FooterChar"/>
    <w:uiPriority w:val="99"/>
    <w:unhideWhenUsed/>
    <w:rsid w:val="00A623C1"/>
    <w:pPr>
      <w:tabs>
        <w:tab w:val="center" w:pos="4320"/>
        <w:tab w:val="right" w:pos="8640"/>
      </w:tabs>
    </w:pPr>
  </w:style>
  <w:style w:type="character" w:customStyle="1" w:styleId="FooterChar">
    <w:name w:val="Footer Char"/>
    <w:basedOn w:val="DefaultParagraphFont"/>
    <w:link w:val="Footer"/>
    <w:uiPriority w:val="99"/>
    <w:rsid w:val="00A623C1"/>
    <w:rPr>
      <w:sz w:val="24"/>
      <w:szCs w:val="24"/>
    </w:rPr>
  </w:style>
  <w:style w:type="paragraph" w:customStyle="1" w:styleId="Exec">
    <w:name w:val="Exec"/>
    <w:basedOn w:val="Normal"/>
    <w:uiPriority w:val="99"/>
    <w:rsid w:val="00126916"/>
    <w:pPr>
      <w:widowControl w:val="0"/>
      <w:suppressAutoHyphens/>
      <w:autoSpaceDE w:val="0"/>
      <w:autoSpaceDN w:val="0"/>
      <w:adjustRightInd w:val="0"/>
      <w:spacing w:after="90" w:line="160" w:lineRule="atLeast"/>
      <w:textAlignment w:val="center"/>
    </w:pPr>
    <w:rPr>
      <w:rFonts w:cs="TradeGothicLTStd-Cn18"/>
      <w:color w:val="000000"/>
      <w:sz w:val="14"/>
      <w:szCs w:val="14"/>
    </w:rPr>
  </w:style>
  <w:style w:type="character" w:customStyle="1" w:styleId="ExecBold">
    <w:name w:val="ExecBold"/>
    <w:uiPriority w:val="99"/>
    <w:rsid w:val="00126916"/>
    <w:rPr>
      <w:rFonts w:ascii="Times New Roman" w:hAnsi="Times New Roman"/>
      <w:b/>
      <w:bCs/>
      <w:sz w:val="18"/>
      <w:szCs w:val="18"/>
    </w:rPr>
  </w:style>
  <w:style w:type="character" w:customStyle="1" w:styleId="Heading2Char">
    <w:name w:val="Heading 2 Char"/>
    <w:basedOn w:val="DefaultParagraphFont"/>
    <w:link w:val="Heading2"/>
    <w:rsid w:val="00126916"/>
    <w:rPr>
      <w:rFonts w:ascii="Times New Roman" w:eastAsia="Times" w:hAnsi="Times New Roman"/>
      <w:b/>
      <w:i/>
      <w:sz w:val="24"/>
    </w:rPr>
  </w:style>
  <w:style w:type="character" w:styleId="Hyperlink">
    <w:name w:val="Hyperlink"/>
    <w:basedOn w:val="DefaultParagraphFont"/>
    <w:uiPriority w:val="99"/>
    <w:unhideWhenUsed/>
    <w:rsid w:val="00126916"/>
    <w:rPr>
      <w:rFonts w:ascii="Times New Roman" w:hAnsi="Times New Roman"/>
      <w:color w:val="0000FF"/>
      <w:sz w:val="24"/>
      <w:u w:val="single"/>
    </w:rPr>
  </w:style>
  <w:style w:type="paragraph" w:styleId="BalloonText">
    <w:name w:val="Balloon Text"/>
    <w:basedOn w:val="Normal"/>
    <w:link w:val="BalloonTextChar"/>
    <w:rsid w:val="00126916"/>
    <w:rPr>
      <w:rFonts w:cs="Tahoma"/>
      <w:sz w:val="16"/>
      <w:szCs w:val="16"/>
    </w:rPr>
  </w:style>
  <w:style w:type="character" w:customStyle="1" w:styleId="BalloonTextChar">
    <w:name w:val="Balloon Text Char"/>
    <w:basedOn w:val="DefaultParagraphFont"/>
    <w:link w:val="BalloonText"/>
    <w:rsid w:val="00126916"/>
    <w:rPr>
      <w:rFonts w:ascii="Times New Roman" w:hAnsi="Times New Roman" w:cs="Tahoma"/>
      <w:sz w:val="16"/>
      <w:szCs w:val="16"/>
    </w:rPr>
  </w:style>
  <w:style w:type="paragraph" w:customStyle="1" w:styleId="Addresstext">
    <w:name w:val="Address text"/>
    <w:basedOn w:val="Header"/>
    <w:link w:val="AddresstextChar"/>
    <w:qFormat/>
    <w:rsid w:val="00A32CE4"/>
    <w:pPr>
      <w:ind w:left="-720" w:right="-720"/>
      <w:jc w:val="right"/>
    </w:pPr>
    <w:rPr>
      <w:rFonts w:ascii="Arial" w:hAnsi="Arial"/>
      <w:noProof/>
      <w:color w:val="595959"/>
      <w:sz w:val="20"/>
    </w:rPr>
  </w:style>
  <w:style w:type="character" w:customStyle="1" w:styleId="Heading1Char">
    <w:name w:val="Heading 1 Char"/>
    <w:basedOn w:val="DefaultParagraphFont"/>
    <w:link w:val="Heading1"/>
    <w:rsid w:val="00126916"/>
    <w:rPr>
      <w:rFonts w:ascii="Times New Roman" w:eastAsia="Times New Roman" w:hAnsi="Times New Roman" w:cs="Times New Roman"/>
      <w:b/>
      <w:bCs/>
      <w:sz w:val="24"/>
      <w:szCs w:val="28"/>
    </w:rPr>
  </w:style>
  <w:style w:type="character" w:customStyle="1" w:styleId="AddresstextChar">
    <w:name w:val="Address text Char"/>
    <w:basedOn w:val="HeaderChar"/>
    <w:link w:val="Addresstext"/>
    <w:rsid w:val="00A32CE4"/>
    <w:rPr>
      <w:rFonts w:ascii="Arial" w:hAnsi="Arial"/>
      <w:noProof/>
      <w:color w:val="595959"/>
      <w:sz w:val="24"/>
      <w:szCs w:val="24"/>
    </w:rPr>
  </w:style>
  <w:style w:type="paragraph" w:customStyle="1" w:styleId="Bullet">
    <w:name w:val="Bullet"/>
    <w:basedOn w:val="Normal"/>
    <w:link w:val="BulletChar"/>
    <w:qFormat/>
    <w:rsid w:val="00126916"/>
    <w:pPr>
      <w:numPr>
        <w:numId w:val="2"/>
      </w:numPr>
      <w:spacing w:after="120"/>
    </w:pPr>
    <w:rPr>
      <w:rFonts w:eastAsia="Calibri"/>
      <w:szCs w:val="22"/>
    </w:rPr>
  </w:style>
  <w:style w:type="paragraph" w:customStyle="1" w:styleId="Heading">
    <w:name w:val="Heading"/>
    <w:basedOn w:val="Normal"/>
    <w:link w:val="HeadingChar"/>
    <w:qFormat/>
    <w:rsid w:val="00126916"/>
    <w:pPr>
      <w:keepNext/>
      <w:spacing w:after="200"/>
    </w:pPr>
    <w:rPr>
      <w:rFonts w:eastAsia="Calibri"/>
      <w:b/>
      <w:szCs w:val="22"/>
    </w:rPr>
  </w:style>
  <w:style w:type="character" w:customStyle="1" w:styleId="BulletChar">
    <w:name w:val="Bullet Char"/>
    <w:basedOn w:val="DefaultParagraphFont"/>
    <w:link w:val="Bullet"/>
    <w:rsid w:val="00126916"/>
    <w:rPr>
      <w:rFonts w:ascii="Times New Roman" w:eastAsia="Calibri" w:hAnsi="Times New Roman"/>
      <w:sz w:val="24"/>
      <w:szCs w:val="22"/>
      <w:lang w:val="en-US" w:eastAsia="en-US" w:bidi="ar-SA"/>
    </w:rPr>
  </w:style>
  <w:style w:type="character" w:customStyle="1" w:styleId="HeadingChar">
    <w:name w:val="Heading Char"/>
    <w:basedOn w:val="DefaultParagraphFont"/>
    <w:link w:val="Heading"/>
    <w:rsid w:val="00126916"/>
    <w:rPr>
      <w:rFonts w:ascii="Times New Roman" w:eastAsia="Calibri" w:hAnsi="Times New Roman"/>
      <w:b/>
      <w:sz w:val="24"/>
      <w:szCs w:val="22"/>
      <w:lang w:val="en-US" w:eastAsia="en-US" w:bidi="ar-SA"/>
    </w:rPr>
  </w:style>
  <w:style w:type="paragraph" w:styleId="FootnoteText">
    <w:name w:val="footnote text"/>
    <w:basedOn w:val="Normal"/>
    <w:link w:val="FootnoteTextChar"/>
    <w:rsid w:val="00B427B8"/>
    <w:rPr>
      <w:sz w:val="20"/>
      <w:szCs w:val="20"/>
    </w:rPr>
  </w:style>
  <w:style w:type="character" w:customStyle="1" w:styleId="FootnoteTextChar">
    <w:name w:val="Footnote Text Char"/>
    <w:basedOn w:val="DefaultParagraphFont"/>
    <w:link w:val="FootnoteText"/>
    <w:rsid w:val="00B427B8"/>
    <w:rPr>
      <w:rFonts w:ascii="Times New Roman" w:hAnsi="Times New Roman"/>
    </w:rPr>
  </w:style>
  <w:style w:type="character" w:styleId="FootnoteReference">
    <w:name w:val="footnote reference"/>
    <w:basedOn w:val="DefaultParagraphFont"/>
    <w:rsid w:val="00B427B8"/>
    <w:rPr>
      <w:vertAlign w:val="superscript"/>
    </w:rPr>
  </w:style>
  <w:style w:type="character" w:styleId="PageNumber">
    <w:name w:val="page number"/>
    <w:basedOn w:val="DefaultParagraphFont"/>
    <w:rsid w:val="00CE2008"/>
  </w:style>
  <w:style w:type="paragraph" w:styleId="ListParagraph">
    <w:name w:val="List Paragraph"/>
    <w:basedOn w:val="Normal"/>
    <w:uiPriority w:val="34"/>
    <w:qFormat/>
    <w:rsid w:val="006B17C7"/>
    <w:pPr>
      <w:ind w:left="720"/>
      <w:contextualSpacing/>
    </w:pPr>
  </w:style>
  <w:style w:type="character" w:styleId="FollowedHyperlink">
    <w:name w:val="FollowedHyperlink"/>
    <w:basedOn w:val="DefaultParagraphFont"/>
    <w:semiHidden/>
    <w:unhideWhenUsed/>
    <w:rsid w:val="00455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45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a.com/Engagement/Documents/Budget-Spanish.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a.com/Engagement/Documents/Budget-English.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SolutionHiddenTaxHTField0 xmlns="65cda13a-b1d0-4d6b-9f9b-35a6bd1d6ca7">
      <Terms xmlns="http://schemas.microsoft.com/office/infopath/2007/PartnerControls"/>
    </ABASolutionHiddenTaxHTField0>
    <ABAIssueHiddenTaxHTField0 xmlns="65cda13a-b1d0-4d6b-9f9b-35a6bd1d6ca7">
      <Terms xmlns="http://schemas.microsoft.com/office/infopath/2007/PartnerControls"/>
    </ABAIssueHidde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BADocument" ma:contentTypeID="0x01010066E4B41478BC4A208A3E0D37C12C89B0009E2097B9E3236E45B59DDC4E78A3096B" ma:contentTypeVersion="4" ma:contentTypeDescription="custom base document content type for document libraries throughout the site" ma:contentTypeScope="" ma:versionID="f38bed6a9b750e739b3de9848bc40098">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2b40c16f4c43359489518c38a9095fd7"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4BCA3-01BC-459A-A02F-19A3D8BE920B}"/>
</file>

<file path=customXml/itemProps2.xml><?xml version="1.0" encoding="utf-8"?>
<ds:datastoreItem xmlns:ds="http://schemas.openxmlformats.org/officeDocument/2006/customXml" ds:itemID="{DADDE9F1-F854-4D34-ABDA-8391817F595E}"/>
</file>

<file path=customXml/itemProps3.xml><?xml version="1.0" encoding="utf-8"?>
<ds:datastoreItem xmlns:ds="http://schemas.openxmlformats.org/officeDocument/2006/customXml" ds:itemID="{7C398B27-9169-41BE-925E-483FA9B7A641}"/>
</file>

<file path=customXml/itemProps4.xml><?xml version="1.0" encoding="utf-8"?>
<ds:datastoreItem xmlns:ds="http://schemas.openxmlformats.org/officeDocument/2006/customXml" ds:itemID="{2795C78E-1F10-4951-9931-353D1E4CB3E3}"/>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Bankers Association</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 Seba</dc:creator>
  <cp:lastModifiedBy>Blair Bernstein</cp:lastModifiedBy>
  <cp:revision>2</cp:revision>
  <cp:lastPrinted>2010-04-15T14:27:00Z</cp:lastPrinted>
  <dcterms:created xsi:type="dcterms:W3CDTF">2018-05-22T17:32:00Z</dcterms:created>
  <dcterms:modified xsi:type="dcterms:W3CDTF">2018-05-22T17:32:00Z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0x01010066E4B41478BC4A208A3E0D37C12C89B0009E2097B9E3236E45B59DDC4E78A3096B</vt:lpwstr>
  </property>
  <property fmtid="{D5CDD505-2E9C-101B-9397-08002B2CF9AE}" pid="3" name="ABASolution">
    <vt:lpwstr/>
  </property>
  <property fmtid="{D5CDD505-2E9C-101B-9397-08002B2CF9AE}" pid="4" name="ABAIssue">
    <vt:lpwstr/>
  </property>
</Properties>
</file>